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81" w:rsidRDefault="00893381" w:rsidP="00304CED">
      <w:pPr>
        <w:jc w:val="center"/>
      </w:pPr>
    </w:p>
    <w:p w:rsidR="00304CED" w:rsidRDefault="00304CED" w:rsidP="00304CED">
      <w:pPr>
        <w:jc w:val="center"/>
        <w:rPr>
          <w:b/>
          <w:sz w:val="72"/>
          <w:szCs w:val="72"/>
          <w:lang w:val="bg-BG"/>
        </w:rPr>
      </w:pPr>
      <w:r w:rsidRPr="00304CED">
        <w:rPr>
          <w:b/>
          <w:sz w:val="72"/>
          <w:szCs w:val="72"/>
        </w:rPr>
        <w:t>ПЛАН</w:t>
      </w:r>
    </w:p>
    <w:p w:rsidR="00304CED" w:rsidRDefault="00304CED" w:rsidP="00304CED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дейността на НЧ,,Подем-Руска бела 1928” с. Руска Бела, общ.Мездра, </w:t>
      </w:r>
      <w:proofErr w:type="spellStart"/>
      <w:r>
        <w:rPr>
          <w:b/>
          <w:lang w:val="bg-BG"/>
        </w:rPr>
        <w:t>обл</w:t>
      </w:r>
      <w:proofErr w:type="spellEnd"/>
      <w:r>
        <w:rPr>
          <w:b/>
          <w:lang w:val="bg-BG"/>
        </w:rPr>
        <w:t>.Враца</w:t>
      </w:r>
    </w:p>
    <w:p w:rsidR="001606D7" w:rsidRDefault="001606D7" w:rsidP="00304CED">
      <w:pPr>
        <w:jc w:val="center"/>
        <w:rPr>
          <w:b/>
          <w:lang w:val="bg-BG"/>
        </w:rPr>
      </w:pPr>
      <w:r>
        <w:rPr>
          <w:b/>
          <w:lang w:val="bg-BG"/>
        </w:rPr>
        <w:t>през 2021г.</w:t>
      </w:r>
    </w:p>
    <w:p w:rsidR="00304CED" w:rsidRDefault="00304CED" w:rsidP="00304CED">
      <w:pPr>
        <w:jc w:val="center"/>
        <w:rPr>
          <w:b/>
          <w:lang w:val="bg-BG"/>
        </w:rPr>
      </w:pPr>
    </w:p>
    <w:p w:rsidR="00304CED" w:rsidRPr="001606D7" w:rsidRDefault="00304CED" w:rsidP="00304CED">
      <w:pPr>
        <w:pStyle w:val="a9"/>
        <w:numPr>
          <w:ilvl w:val="0"/>
          <w:numId w:val="1"/>
        </w:numPr>
        <w:rPr>
          <w:b/>
          <w:lang w:val="bg-BG"/>
        </w:rPr>
      </w:pPr>
      <w:r w:rsidRPr="001606D7">
        <w:rPr>
          <w:b/>
          <w:lang w:val="bg-BG"/>
        </w:rPr>
        <w:t>ОСНОВНА ЦЕЛ</w:t>
      </w:r>
    </w:p>
    <w:p w:rsidR="00304CED" w:rsidRPr="001606D7" w:rsidRDefault="00304CED" w:rsidP="00304CED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Читалището е самоуправляващо се, самодейно, културно- просветно сдружение в населените места, което изпълнява и държавни културно просветни задачи. Търси своето място в условията на преобразованията, цели укрепване на своята дейност, същевременно да съдейства за стабилизиране на промените, оказвайки трайно въздействие в духовна сфера на всеки един гражданин от селото свързан с:</w:t>
      </w:r>
    </w:p>
    <w:p w:rsidR="00304CED" w:rsidRPr="001606D7" w:rsidRDefault="00304CED" w:rsidP="00304CED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а/ Развитие и обогатяване на културния живот.</w:t>
      </w:r>
    </w:p>
    <w:p w:rsidR="00304CED" w:rsidRPr="001606D7" w:rsidRDefault="00304CED" w:rsidP="00304CED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б/ Запазване на обичайте и традициите в селото.</w:t>
      </w:r>
    </w:p>
    <w:p w:rsidR="00304CED" w:rsidRPr="001606D7" w:rsidRDefault="00304CED" w:rsidP="00304CED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в/ Възпитание и утвърждаване на националното самосъзнание.</w:t>
      </w:r>
    </w:p>
    <w:p w:rsidR="00304CED" w:rsidRPr="001606D7" w:rsidRDefault="00304CED" w:rsidP="00304CED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г/ Осигуряване на достъп до информация.</w:t>
      </w:r>
    </w:p>
    <w:p w:rsidR="00304CED" w:rsidRPr="001606D7" w:rsidRDefault="00304CED" w:rsidP="00304CED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 xml:space="preserve">д/ Разширяване </w:t>
      </w:r>
      <w:r w:rsidR="000F0C2C" w:rsidRPr="001606D7">
        <w:rPr>
          <w:lang w:val="bg-BG"/>
        </w:rPr>
        <w:t>на знанието на гражданите и приобщаването им към ценностите и постиженията на науката, изкуството и културата.</w:t>
      </w:r>
    </w:p>
    <w:p w:rsidR="000F0C2C" w:rsidRPr="001606D7" w:rsidRDefault="000F0C2C" w:rsidP="00304CED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е/ Създаване и поддържане на електронни информационни мрежи.</w:t>
      </w:r>
    </w:p>
    <w:p w:rsidR="000F0C2C" w:rsidRDefault="000F0C2C" w:rsidP="000F0C2C">
      <w:pPr>
        <w:pStyle w:val="a9"/>
        <w:numPr>
          <w:ilvl w:val="0"/>
          <w:numId w:val="1"/>
        </w:numPr>
        <w:rPr>
          <w:b/>
          <w:lang w:val="bg-BG"/>
        </w:rPr>
      </w:pPr>
      <w:r>
        <w:rPr>
          <w:b/>
          <w:lang w:val="bg-BG"/>
        </w:rPr>
        <w:t>ОСНОВНИ ЗАДАЧИ</w:t>
      </w:r>
    </w:p>
    <w:p w:rsidR="000F0C2C" w:rsidRPr="001606D7" w:rsidRDefault="000F0C2C" w:rsidP="000F0C2C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а/ Читалищното Настоятелство да намери своето място за осигуряване на социална среда, материални условия и оптимизиране развитието на културно възпроизводство в читалищната дейност.</w:t>
      </w:r>
    </w:p>
    <w:p w:rsidR="000F0C2C" w:rsidRPr="001606D7" w:rsidRDefault="000F0C2C" w:rsidP="000F0C2C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б/ Културно- просветна работа и художествена самодейност за стимулиране и издигане на духовния потенциал и задоволяване на културните потребности за всички възрастови групи.</w:t>
      </w:r>
    </w:p>
    <w:p w:rsidR="000F0C2C" w:rsidRDefault="000F0C2C" w:rsidP="000F0C2C">
      <w:pPr>
        <w:pStyle w:val="a9"/>
        <w:ind w:left="1080" w:firstLine="0"/>
        <w:rPr>
          <w:b/>
          <w:lang w:val="bg-BG"/>
        </w:rPr>
      </w:pPr>
      <w:r w:rsidRPr="001606D7">
        <w:rPr>
          <w:lang w:val="bg-BG"/>
        </w:rPr>
        <w:t xml:space="preserve">в/ Повишаване качеството и разширяване обхвата на библиотечното обслужване в селото, </w:t>
      </w:r>
      <w:proofErr w:type="spellStart"/>
      <w:r w:rsidRPr="001606D7">
        <w:rPr>
          <w:lang w:val="bg-BG"/>
        </w:rPr>
        <w:t>библиографско</w:t>
      </w:r>
      <w:proofErr w:type="spellEnd"/>
      <w:r w:rsidRPr="001606D7">
        <w:rPr>
          <w:lang w:val="bg-BG"/>
        </w:rPr>
        <w:t xml:space="preserve"> и информационно осигуряване на населението  и </w:t>
      </w:r>
      <w:proofErr w:type="spellStart"/>
      <w:r w:rsidRPr="001606D7">
        <w:rPr>
          <w:lang w:val="bg-BG"/>
        </w:rPr>
        <w:t>затвърждаване</w:t>
      </w:r>
      <w:proofErr w:type="spellEnd"/>
      <w:r w:rsidRPr="001606D7">
        <w:rPr>
          <w:lang w:val="bg-BG"/>
        </w:rPr>
        <w:t xml:space="preserve"> на позициите на методична работа в библиотеката</w:t>
      </w:r>
      <w:r>
        <w:rPr>
          <w:b/>
          <w:lang w:val="bg-BG"/>
        </w:rPr>
        <w:t>.</w:t>
      </w:r>
    </w:p>
    <w:p w:rsidR="000F0C2C" w:rsidRPr="001606D7" w:rsidRDefault="000F0C2C" w:rsidP="000F0C2C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lastRenderedPageBreak/>
        <w:t>г/ Подобряване работата на читалището по разработването на проекти с цел осигуряване на допълнителни средства за тяхната дейност.</w:t>
      </w:r>
    </w:p>
    <w:p w:rsidR="000F0C2C" w:rsidRPr="001606D7" w:rsidRDefault="00C63247" w:rsidP="000F0C2C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д/ Поддържане и ремонт на материално техническата база.</w:t>
      </w:r>
    </w:p>
    <w:p w:rsidR="00C63247" w:rsidRPr="001606D7" w:rsidRDefault="00C63247" w:rsidP="000F0C2C">
      <w:pPr>
        <w:pStyle w:val="a9"/>
        <w:ind w:left="1080" w:firstLine="0"/>
        <w:rPr>
          <w:lang w:val="bg-BG"/>
        </w:rPr>
      </w:pPr>
      <w:r w:rsidRPr="001606D7">
        <w:rPr>
          <w:lang w:val="bg-BG"/>
        </w:rPr>
        <w:t>е/ Предоставяне на компютърни и интернет услуги.</w:t>
      </w:r>
    </w:p>
    <w:p w:rsidR="00C63247" w:rsidRDefault="00C63247" w:rsidP="00C63247">
      <w:pPr>
        <w:rPr>
          <w:b/>
          <w:lang w:val="bg-BG"/>
        </w:rPr>
      </w:pPr>
      <w:r>
        <w:rPr>
          <w:b/>
          <w:lang w:val="bg-BG"/>
        </w:rPr>
        <w:t>3.МЕСЕЧЕН ПЛАН</w:t>
      </w:r>
    </w:p>
    <w:tbl>
      <w:tblPr>
        <w:tblStyle w:val="aa"/>
        <w:tblW w:w="0" w:type="auto"/>
        <w:tblLook w:val="04A0"/>
      </w:tblPr>
      <w:tblGrid>
        <w:gridCol w:w="960"/>
        <w:gridCol w:w="3826"/>
        <w:gridCol w:w="4836"/>
      </w:tblGrid>
      <w:tr w:rsidR="00C63247" w:rsidTr="00C63247">
        <w:trPr>
          <w:trHeight w:val="547"/>
        </w:trPr>
        <w:tc>
          <w:tcPr>
            <w:tcW w:w="960" w:type="dxa"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3826" w:type="dxa"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МЕСЕЦ</w:t>
            </w:r>
          </w:p>
        </w:tc>
        <w:tc>
          <w:tcPr>
            <w:tcW w:w="4836" w:type="dxa"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ДЕЙНОСТ</w:t>
            </w:r>
          </w:p>
        </w:tc>
      </w:tr>
      <w:tr w:rsidR="00C63247" w:rsidTr="00C63247">
        <w:tc>
          <w:tcPr>
            <w:tcW w:w="960" w:type="dxa"/>
            <w:vMerge w:val="restart"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3826" w:type="dxa"/>
            <w:vMerge w:val="restart"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ЯНУАРИ</w:t>
            </w:r>
          </w:p>
        </w:tc>
        <w:tc>
          <w:tcPr>
            <w:tcW w:w="4836" w:type="dxa"/>
          </w:tcPr>
          <w:p w:rsidR="00C63247" w:rsidRPr="009405A6" w:rsidRDefault="00C63247" w:rsidP="00C63247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Бабин ден</w:t>
            </w:r>
          </w:p>
        </w:tc>
      </w:tr>
      <w:tr w:rsidR="00C63247" w:rsidTr="00C63247">
        <w:tc>
          <w:tcPr>
            <w:tcW w:w="960" w:type="dxa"/>
            <w:vMerge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C63247" w:rsidRPr="009405A6" w:rsidRDefault="00C63247" w:rsidP="00C63247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C63247" w:rsidTr="00C63247">
        <w:tc>
          <w:tcPr>
            <w:tcW w:w="960" w:type="dxa"/>
            <w:vMerge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C63247" w:rsidRDefault="00C63247" w:rsidP="00C63247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C63247" w:rsidRPr="009405A6" w:rsidRDefault="00C63247" w:rsidP="00C63247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Проучване свързано с необходимостта от доставяне на библиотечни единици по домовете на възрастни хора</w:t>
            </w:r>
          </w:p>
        </w:tc>
      </w:tr>
      <w:tr w:rsidR="00E429C2" w:rsidTr="00C63247">
        <w:tc>
          <w:tcPr>
            <w:tcW w:w="960" w:type="dxa"/>
            <w:vMerge w:val="restart"/>
          </w:tcPr>
          <w:p w:rsidR="00E429C2" w:rsidRDefault="00E429C2" w:rsidP="00C63247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3826" w:type="dxa"/>
            <w:vMerge w:val="restart"/>
          </w:tcPr>
          <w:p w:rsidR="00E429C2" w:rsidRDefault="00E429C2" w:rsidP="00C63247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ФЕВРУАРИ</w:t>
            </w:r>
          </w:p>
        </w:tc>
        <w:tc>
          <w:tcPr>
            <w:tcW w:w="4836" w:type="dxa"/>
          </w:tcPr>
          <w:p w:rsidR="00E429C2" w:rsidRPr="009405A6" w:rsidRDefault="00E429C2" w:rsidP="00C63247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Трифон- Зарезан</w:t>
            </w:r>
          </w:p>
        </w:tc>
      </w:tr>
      <w:tr w:rsidR="00E429C2" w:rsidTr="00C63247">
        <w:tc>
          <w:tcPr>
            <w:tcW w:w="960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Витрина и рецитал посветени на Васил Левски</w:t>
            </w:r>
          </w:p>
        </w:tc>
      </w:tr>
      <w:tr w:rsidR="00E429C2" w:rsidTr="00C63247">
        <w:tc>
          <w:tcPr>
            <w:tcW w:w="960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 xml:space="preserve">Изработване на </w:t>
            </w:r>
            <w:proofErr w:type="spellStart"/>
            <w:r w:rsidRPr="009405A6">
              <w:rPr>
                <w:lang w:val="bg-BG"/>
              </w:rPr>
              <w:t>мартенички</w:t>
            </w:r>
            <w:proofErr w:type="spellEnd"/>
          </w:p>
        </w:tc>
      </w:tr>
      <w:tr w:rsidR="00E429C2" w:rsidTr="00C63247">
        <w:tc>
          <w:tcPr>
            <w:tcW w:w="960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Литературни четения и витрини посветени на годишнини на писатели</w:t>
            </w:r>
          </w:p>
        </w:tc>
      </w:tr>
      <w:tr w:rsidR="00E429C2" w:rsidTr="00C63247">
        <w:tc>
          <w:tcPr>
            <w:tcW w:w="960" w:type="dxa"/>
            <w:vMerge w:val="restart"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3826" w:type="dxa"/>
            <w:vMerge w:val="restart"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МАРТ</w:t>
            </w: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Посрещане на баба Марта</w:t>
            </w:r>
          </w:p>
        </w:tc>
      </w:tr>
      <w:tr w:rsidR="00E429C2" w:rsidTr="00C63247">
        <w:tc>
          <w:tcPr>
            <w:tcW w:w="960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Честване на 3 Март/празнична програма пред войнишки паметник/</w:t>
            </w:r>
          </w:p>
        </w:tc>
      </w:tr>
      <w:tr w:rsidR="00E429C2" w:rsidTr="00C63247">
        <w:tc>
          <w:tcPr>
            <w:tcW w:w="960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Ден на самодееца</w:t>
            </w:r>
          </w:p>
        </w:tc>
      </w:tr>
      <w:tr w:rsidR="00E429C2" w:rsidTr="00C63247">
        <w:tc>
          <w:tcPr>
            <w:tcW w:w="960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Посрещане на пролетта</w:t>
            </w:r>
          </w:p>
        </w:tc>
      </w:tr>
      <w:tr w:rsidR="00E429C2" w:rsidTr="00C63247">
        <w:tc>
          <w:tcPr>
            <w:tcW w:w="960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E429C2" w:rsidTr="00C63247">
        <w:tc>
          <w:tcPr>
            <w:tcW w:w="960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E429C2" w:rsidRDefault="00E429C2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E429C2" w:rsidRPr="009405A6" w:rsidRDefault="00E429C2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F20376" w:rsidTr="00C63247">
        <w:tc>
          <w:tcPr>
            <w:tcW w:w="960" w:type="dxa"/>
            <w:vMerge w:val="restart"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3826" w:type="dxa"/>
            <w:vMerge w:val="restart"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АПРИЛ</w:t>
            </w: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Ден на хумора и шегата</w:t>
            </w:r>
          </w:p>
        </w:tc>
      </w:tr>
      <w:tr w:rsidR="00F20376" w:rsidTr="00C63247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Изработване на Великденски картички</w:t>
            </w:r>
          </w:p>
        </w:tc>
      </w:tr>
      <w:tr w:rsidR="00F20376" w:rsidTr="00C63247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Украса за Великден</w:t>
            </w:r>
          </w:p>
        </w:tc>
      </w:tr>
      <w:tr w:rsidR="00F20376" w:rsidTr="00C63247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Боядисване на яйца</w:t>
            </w:r>
          </w:p>
        </w:tc>
      </w:tr>
      <w:tr w:rsidR="00F20376" w:rsidTr="00C63247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Лазаруване</w:t>
            </w:r>
          </w:p>
        </w:tc>
      </w:tr>
      <w:tr w:rsidR="00F20376" w:rsidTr="00C63247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Цветница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F20376" w:rsidTr="00E429C2">
        <w:tc>
          <w:tcPr>
            <w:tcW w:w="960" w:type="dxa"/>
            <w:vMerge w:val="restart"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3826" w:type="dxa"/>
            <w:vMerge w:val="restart"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МАЙ</w:t>
            </w: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24 май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F20376" w:rsidTr="00E429C2">
        <w:tc>
          <w:tcPr>
            <w:tcW w:w="960" w:type="dxa"/>
            <w:vMerge w:val="restart"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3826" w:type="dxa"/>
            <w:vMerge w:val="restart"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ЮНИ</w:t>
            </w: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Ден на детето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Откриване на лятната работа с деца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Ден на Ботев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Забавно лято в библиотеката</w:t>
            </w:r>
          </w:p>
        </w:tc>
      </w:tr>
      <w:tr w:rsidR="00F20376" w:rsidTr="00E429C2">
        <w:tc>
          <w:tcPr>
            <w:tcW w:w="960" w:type="dxa"/>
            <w:vMerge w:val="restart"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3826" w:type="dxa"/>
            <w:vMerge w:val="restart"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ЮЛИ</w:t>
            </w: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Забавно лято в библиотеката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F20376" w:rsidTr="00E429C2">
        <w:tc>
          <w:tcPr>
            <w:tcW w:w="960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F20376" w:rsidRDefault="00F2037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F20376" w:rsidRPr="009405A6" w:rsidRDefault="00F2037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2E0786" w:rsidTr="00E429C2">
        <w:tc>
          <w:tcPr>
            <w:tcW w:w="960" w:type="dxa"/>
            <w:vMerge w:val="restart"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  <w:tc>
          <w:tcPr>
            <w:tcW w:w="3826" w:type="dxa"/>
            <w:vMerge w:val="restart"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АВГУСТ</w:t>
            </w:r>
          </w:p>
        </w:tc>
        <w:tc>
          <w:tcPr>
            <w:tcW w:w="4836" w:type="dxa"/>
          </w:tcPr>
          <w:p w:rsidR="002E0786" w:rsidRPr="009405A6" w:rsidRDefault="002E078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Забавно лято в библиотеката</w:t>
            </w:r>
          </w:p>
        </w:tc>
      </w:tr>
      <w:tr w:rsidR="002E0786" w:rsidTr="00E429C2">
        <w:tc>
          <w:tcPr>
            <w:tcW w:w="960" w:type="dxa"/>
            <w:vMerge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2E0786" w:rsidRPr="009405A6" w:rsidRDefault="002E078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2E0786" w:rsidTr="00E429C2">
        <w:tc>
          <w:tcPr>
            <w:tcW w:w="960" w:type="dxa"/>
            <w:vMerge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2E0786" w:rsidRPr="009405A6" w:rsidRDefault="002E078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2E0786" w:rsidTr="00E429C2">
        <w:tc>
          <w:tcPr>
            <w:tcW w:w="960" w:type="dxa"/>
            <w:vMerge w:val="restart"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9</w:t>
            </w:r>
          </w:p>
        </w:tc>
        <w:tc>
          <w:tcPr>
            <w:tcW w:w="3826" w:type="dxa"/>
            <w:vMerge w:val="restart"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СЕПТЕМВРИ</w:t>
            </w:r>
          </w:p>
        </w:tc>
        <w:tc>
          <w:tcPr>
            <w:tcW w:w="4836" w:type="dxa"/>
          </w:tcPr>
          <w:p w:rsidR="002E0786" w:rsidRPr="009405A6" w:rsidRDefault="002E078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Закриване на лятна работа с деца</w:t>
            </w:r>
          </w:p>
        </w:tc>
      </w:tr>
      <w:tr w:rsidR="002E0786" w:rsidTr="00E429C2">
        <w:tc>
          <w:tcPr>
            <w:tcW w:w="960" w:type="dxa"/>
            <w:vMerge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2E0786" w:rsidRPr="009405A6" w:rsidRDefault="002E078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D30EF1" w:rsidTr="00E429C2">
        <w:tc>
          <w:tcPr>
            <w:tcW w:w="960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D30EF1" w:rsidRPr="009405A6" w:rsidRDefault="00D30EF1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Ден на независимостта</w:t>
            </w:r>
          </w:p>
        </w:tc>
      </w:tr>
      <w:tr w:rsidR="002E0786" w:rsidTr="00E429C2">
        <w:tc>
          <w:tcPr>
            <w:tcW w:w="960" w:type="dxa"/>
            <w:vMerge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2E0786" w:rsidRDefault="002E0786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2E0786" w:rsidRPr="009405A6" w:rsidRDefault="002E0786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296CB3" w:rsidTr="00E429C2">
        <w:tc>
          <w:tcPr>
            <w:tcW w:w="960" w:type="dxa"/>
            <w:vMerge w:val="restart"/>
          </w:tcPr>
          <w:p w:rsidR="00296CB3" w:rsidRDefault="00296CB3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</w:p>
        </w:tc>
        <w:tc>
          <w:tcPr>
            <w:tcW w:w="3826" w:type="dxa"/>
            <w:vMerge w:val="restart"/>
          </w:tcPr>
          <w:p w:rsidR="00296CB3" w:rsidRDefault="00296CB3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ОКТОМВРИ</w:t>
            </w:r>
          </w:p>
        </w:tc>
        <w:tc>
          <w:tcPr>
            <w:tcW w:w="4836" w:type="dxa"/>
          </w:tcPr>
          <w:p w:rsidR="00296CB3" w:rsidRPr="009405A6" w:rsidRDefault="00296CB3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296CB3" w:rsidTr="00E429C2">
        <w:tc>
          <w:tcPr>
            <w:tcW w:w="960" w:type="dxa"/>
            <w:vMerge/>
          </w:tcPr>
          <w:p w:rsidR="00296CB3" w:rsidRDefault="00296CB3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296CB3" w:rsidRDefault="00296CB3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296CB3" w:rsidRPr="009405A6" w:rsidRDefault="00296CB3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296CB3" w:rsidTr="00E429C2">
        <w:tc>
          <w:tcPr>
            <w:tcW w:w="960" w:type="dxa"/>
            <w:vMerge/>
          </w:tcPr>
          <w:p w:rsidR="00296CB3" w:rsidRDefault="00296CB3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296CB3" w:rsidRDefault="00296CB3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296CB3" w:rsidRPr="009405A6" w:rsidRDefault="00296CB3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Ден на възрастните хора</w:t>
            </w:r>
          </w:p>
        </w:tc>
      </w:tr>
      <w:tr w:rsidR="00D30EF1" w:rsidTr="00E429C2">
        <w:tc>
          <w:tcPr>
            <w:tcW w:w="960" w:type="dxa"/>
            <w:vMerge w:val="restart"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</w:p>
        </w:tc>
        <w:tc>
          <w:tcPr>
            <w:tcW w:w="3826" w:type="dxa"/>
            <w:vMerge w:val="restart"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НОЕМВРИ</w:t>
            </w:r>
          </w:p>
        </w:tc>
        <w:tc>
          <w:tcPr>
            <w:tcW w:w="4836" w:type="dxa"/>
          </w:tcPr>
          <w:p w:rsidR="00D30EF1" w:rsidRPr="009405A6" w:rsidRDefault="00D30EF1" w:rsidP="00D30EF1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Архангеловден- ден на селото</w:t>
            </w:r>
          </w:p>
        </w:tc>
      </w:tr>
      <w:tr w:rsidR="00D30EF1" w:rsidTr="00E429C2">
        <w:tc>
          <w:tcPr>
            <w:tcW w:w="960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D30EF1" w:rsidRPr="009405A6" w:rsidRDefault="00D30EF1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Компютърни и интернет услуги</w:t>
            </w:r>
          </w:p>
        </w:tc>
      </w:tr>
      <w:tr w:rsidR="00D30EF1" w:rsidTr="00E429C2">
        <w:tc>
          <w:tcPr>
            <w:tcW w:w="960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D30EF1" w:rsidRPr="009405A6" w:rsidRDefault="00D30EF1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Библиотечна дейност</w:t>
            </w:r>
          </w:p>
        </w:tc>
      </w:tr>
      <w:tr w:rsidR="00D30EF1" w:rsidTr="00E429C2">
        <w:tc>
          <w:tcPr>
            <w:tcW w:w="960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D30EF1" w:rsidRPr="009405A6" w:rsidRDefault="00D30EF1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Ден на Християнското семейство</w:t>
            </w:r>
          </w:p>
        </w:tc>
      </w:tr>
      <w:tr w:rsidR="00D30EF1" w:rsidTr="00296CB3">
        <w:tc>
          <w:tcPr>
            <w:tcW w:w="960" w:type="dxa"/>
            <w:vMerge w:val="restart"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</w:t>
            </w:r>
          </w:p>
        </w:tc>
        <w:tc>
          <w:tcPr>
            <w:tcW w:w="3826" w:type="dxa"/>
            <w:vMerge w:val="restart"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ДЕКЕМВРИ</w:t>
            </w:r>
          </w:p>
        </w:tc>
        <w:tc>
          <w:tcPr>
            <w:tcW w:w="4836" w:type="dxa"/>
          </w:tcPr>
          <w:p w:rsidR="00D30EF1" w:rsidRPr="009405A6" w:rsidRDefault="00D30EF1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Изработване на новогодишна украса</w:t>
            </w:r>
          </w:p>
        </w:tc>
      </w:tr>
      <w:tr w:rsidR="00D30EF1" w:rsidTr="00D30EF1">
        <w:tc>
          <w:tcPr>
            <w:tcW w:w="960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D30EF1" w:rsidRPr="009405A6" w:rsidRDefault="00D30EF1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Коледна изложба на ястия</w:t>
            </w:r>
          </w:p>
        </w:tc>
      </w:tr>
      <w:tr w:rsidR="00D30EF1" w:rsidTr="00D30EF1">
        <w:tc>
          <w:tcPr>
            <w:tcW w:w="960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D30EF1" w:rsidRPr="009405A6" w:rsidRDefault="00D30EF1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Коледуване</w:t>
            </w:r>
          </w:p>
        </w:tc>
      </w:tr>
      <w:tr w:rsidR="00D30EF1" w:rsidTr="00D30EF1">
        <w:tc>
          <w:tcPr>
            <w:tcW w:w="960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3826" w:type="dxa"/>
            <w:vMerge/>
          </w:tcPr>
          <w:p w:rsidR="00D30EF1" w:rsidRDefault="00D30EF1" w:rsidP="006421FB">
            <w:pPr>
              <w:ind w:firstLine="0"/>
              <w:rPr>
                <w:b/>
                <w:lang w:val="bg-BG"/>
              </w:rPr>
            </w:pPr>
          </w:p>
        </w:tc>
        <w:tc>
          <w:tcPr>
            <w:tcW w:w="4836" w:type="dxa"/>
          </w:tcPr>
          <w:p w:rsidR="00D30EF1" w:rsidRPr="009405A6" w:rsidRDefault="00D30EF1" w:rsidP="006421FB">
            <w:pPr>
              <w:ind w:firstLine="0"/>
              <w:rPr>
                <w:lang w:val="bg-BG"/>
              </w:rPr>
            </w:pPr>
            <w:r w:rsidRPr="009405A6">
              <w:rPr>
                <w:lang w:val="bg-BG"/>
              </w:rPr>
              <w:t>Коледно-Новогодишно тържество</w:t>
            </w:r>
          </w:p>
        </w:tc>
      </w:tr>
    </w:tbl>
    <w:p w:rsidR="00C63247" w:rsidRPr="00C63247" w:rsidRDefault="00C63247" w:rsidP="00C63247">
      <w:pPr>
        <w:rPr>
          <w:b/>
          <w:lang w:val="bg-BG"/>
        </w:rPr>
      </w:pPr>
    </w:p>
    <w:p w:rsidR="00304CED" w:rsidRDefault="00D30EF1" w:rsidP="00D30EF1">
      <w:pPr>
        <w:jc w:val="left"/>
        <w:rPr>
          <w:lang w:val="bg-BG"/>
        </w:rPr>
      </w:pPr>
      <w:r>
        <w:rPr>
          <w:b/>
          <w:lang w:val="bg-BG"/>
        </w:rPr>
        <w:t xml:space="preserve">ЗАБЕЛЕЖКА: </w:t>
      </w:r>
      <w:r>
        <w:rPr>
          <w:lang w:val="bg-BG"/>
        </w:rPr>
        <w:t>Читалищното Настоятелство си запазва правото да прави промени на годишния план в зависимост от поканите</w:t>
      </w:r>
      <w:r w:rsidR="001606D7">
        <w:rPr>
          <w:lang w:val="bg-BG"/>
        </w:rPr>
        <w:t>, които предстоят за участие в различни прегледи и фестивали.</w:t>
      </w:r>
    </w:p>
    <w:p w:rsidR="001606D7" w:rsidRDefault="001606D7" w:rsidP="00D30EF1">
      <w:pPr>
        <w:jc w:val="left"/>
        <w:rPr>
          <w:b/>
          <w:lang w:val="bg-BG"/>
        </w:rPr>
      </w:pPr>
      <w:r>
        <w:rPr>
          <w:lang w:val="bg-BG"/>
        </w:rPr>
        <w:t xml:space="preserve">Плана е приет на заседание на читалищното Настоятелство с </w:t>
      </w:r>
      <w:r w:rsidRPr="001606D7">
        <w:rPr>
          <w:b/>
          <w:lang w:val="bg-BG"/>
        </w:rPr>
        <w:t>ПРОТОКОЛ № 5/18.10.2020Г.</w:t>
      </w:r>
    </w:p>
    <w:p w:rsidR="001606D7" w:rsidRDefault="001606D7" w:rsidP="00D30EF1">
      <w:pPr>
        <w:jc w:val="left"/>
        <w:rPr>
          <w:b/>
          <w:lang w:val="bg-BG"/>
        </w:rPr>
      </w:pPr>
    </w:p>
    <w:p w:rsidR="001606D7" w:rsidRDefault="001606D7" w:rsidP="00D30EF1">
      <w:pPr>
        <w:jc w:val="left"/>
        <w:rPr>
          <w:b/>
          <w:lang w:val="bg-BG"/>
        </w:rPr>
      </w:pPr>
    </w:p>
    <w:p w:rsidR="001606D7" w:rsidRDefault="001606D7" w:rsidP="00D30EF1">
      <w:pPr>
        <w:jc w:val="left"/>
        <w:rPr>
          <w:b/>
          <w:lang w:val="bg-BG"/>
        </w:rPr>
      </w:pPr>
    </w:p>
    <w:p w:rsidR="001606D7" w:rsidRDefault="001606D7" w:rsidP="00D30EF1">
      <w:pPr>
        <w:jc w:val="left"/>
        <w:rPr>
          <w:b/>
          <w:lang w:val="bg-BG"/>
        </w:rPr>
      </w:pPr>
    </w:p>
    <w:p w:rsidR="001606D7" w:rsidRDefault="001606D7" w:rsidP="00D30EF1">
      <w:pPr>
        <w:jc w:val="left"/>
        <w:rPr>
          <w:b/>
          <w:lang w:val="bg-BG"/>
        </w:rPr>
      </w:pPr>
    </w:p>
    <w:p w:rsidR="001606D7" w:rsidRDefault="001606D7" w:rsidP="00D30EF1">
      <w:pPr>
        <w:jc w:val="left"/>
        <w:rPr>
          <w:b/>
          <w:lang w:val="bg-BG"/>
        </w:rPr>
      </w:pPr>
    </w:p>
    <w:p w:rsidR="001606D7" w:rsidRDefault="001606D7" w:rsidP="00D30EF1">
      <w:pPr>
        <w:jc w:val="left"/>
        <w:rPr>
          <w:b/>
          <w:lang w:val="bg-BG"/>
        </w:rPr>
      </w:pPr>
    </w:p>
    <w:p w:rsidR="001606D7" w:rsidRDefault="001606D7" w:rsidP="00D30EF1">
      <w:pPr>
        <w:jc w:val="left"/>
        <w:rPr>
          <w:b/>
          <w:lang w:val="bg-BG"/>
        </w:rPr>
      </w:pPr>
    </w:p>
    <w:p w:rsidR="001606D7" w:rsidRDefault="001606D7" w:rsidP="00D30EF1">
      <w:pPr>
        <w:jc w:val="left"/>
        <w:rPr>
          <w:lang w:val="bg-BG"/>
        </w:rPr>
      </w:pPr>
      <w:r>
        <w:rPr>
          <w:lang w:val="bg-BG"/>
        </w:rPr>
        <w:t xml:space="preserve"> 18.10.2020г.                                                                       Изготвил:...........................</w:t>
      </w:r>
    </w:p>
    <w:p w:rsidR="001606D7" w:rsidRDefault="001606D7" w:rsidP="00D30EF1">
      <w:pPr>
        <w:jc w:val="left"/>
        <w:rPr>
          <w:lang w:val="bg-BG"/>
        </w:rPr>
      </w:pPr>
      <w:r>
        <w:rPr>
          <w:lang w:val="bg-BG"/>
        </w:rPr>
        <w:t>с. Руска Бела                                                                                /Силвия Митова/</w:t>
      </w:r>
    </w:p>
    <w:p w:rsidR="001606D7" w:rsidRDefault="001606D7" w:rsidP="00D30EF1">
      <w:pPr>
        <w:jc w:val="lef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Председател:....................</w:t>
      </w:r>
    </w:p>
    <w:p w:rsidR="001606D7" w:rsidRPr="001606D7" w:rsidRDefault="001606D7" w:rsidP="00D30EF1">
      <w:pPr>
        <w:jc w:val="lef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/  Анатоли Ангелов/</w:t>
      </w:r>
    </w:p>
    <w:sectPr w:rsidR="001606D7" w:rsidRPr="001606D7" w:rsidSect="0089338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53" w:rsidRDefault="008B4853" w:rsidP="00973A31">
      <w:pPr>
        <w:spacing w:line="240" w:lineRule="auto"/>
      </w:pPr>
      <w:r>
        <w:separator/>
      </w:r>
    </w:p>
  </w:endnote>
  <w:endnote w:type="continuationSeparator" w:id="0">
    <w:p w:rsidR="008B4853" w:rsidRDefault="008B4853" w:rsidP="00973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53" w:rsidRDefault="008B4853" w:rsidP="00973A31">
      <w:pPr>
        <w:spacing w:line="240" w:lineRule="auto"/>
      </w:pPr>
      <w:r>
        <w:separator/>
      </w:r>
    </w:p>
  </w:footnote>
  <w:footnote w:type="continuationSeparator" w:id="0">
    <w:p w:rsidR="008B4853" w:rsidRDefault="008B4853" w:rsidP="00973A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лавие"/>
      <w:id w:val="77738743"/>
      <w:placeholder>
        <w:docPart w:val="2E14211FA9344553829BE0A16A67FC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3A31" w:rsidRDefault="00973A3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bg-BG"/>
          </w:rPr>
          <w:t>НЧ,,Подем-Руска Бела 1928” с.Руска Бела silviq_7302@abv.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bg-BG"/>
          </w:rPr>
          <w:t>bg</w:t>
        </w:r>
        <w:proofErr w:type="spellEnd"/>
      </w:p>
    </w:sdtContent>
  </w:sdt>
  <w:p w:rsidR="00973A31" w:rsidRDefault="00973A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579"/>
    <w:multiLevelType w:val="hybridMultilevel"/>
    <w:tmpl w:val="CAC8EF4E"/>
    <w:lvl w:ilvl="0" w:tplc="9A009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3A31"/>
    <w:rsid w:val="000F0C2C"/>
    <w:rsid w:val="001606D7"/>
    <w:rsid w:val="001E7211"/>
    <w:rsid w:val="00296CB3"/>
    <w:rsid w:val="002E0786"/>
    <w:rsid w:val="00304CED"/>
    <w:rsid w:val="004C2B55"/>
    <w:rsid w:val="00893381"/>
    <w:rsid w:val="008B4853"/>
    <w:rsid w:val="009118BD"/>
    <w:rsid w:val="009405A6"/>
    <w:rsid w:val="00973A31"/>
    <w:rsid w:val="00C63247"/>
    <w:rsid w:val="00D30EF1"/>
    <w:rsid w:val="00DB6720"/>
    <w:rsid w:val="00E429C2"/>
    <w:rsid w:val="00F2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A31"/>
    <w:pPr>
      <w:tabs>
        <w:tab w:val="center" w:pos="4703"/>
        <w:tab w:val="right" w:pos="9406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73A31"/>
  </w:style>
  <w:style w:type="paragraph" w:styleId="a5">
    <w:name w:val="footer"/>
    <w:basedOn w:val="a"/>
    <w:link w:val="a6"/>
    <w:uiPriority w:val="99"/>
    <w:semiHidden/>
    <w:unhideWhenUsed/>
    <w:rsid w:val="00973A31"/>
    <w:pPr>
      <w:tabs>
        <w:tab w:val="center" w:pos="4703"/>
        <w:tab w:val="right" w:pos="9406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73A31"/>
  </w:style>
  <w:style w:type="paragraph" w:styleId="a7">
    <w:name w:val="Balloon Text"/>
    <w:basedOn w:val="a"/>
    <w:link w:val="a8"/>
    <w:uiPriority w:val="99"/>
    <w:semiHidden/>
    <w:unhideWhenUsed/>
    <w:rsid w:val="00973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73A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4CED"/>
    <w:pPr>
      <w:ind w:left="720"/>
      <w:contextualSpacing/>
    </w:pPr>
  </w:style>
  <w:style w:type="table" w:styleId="aa">
    <w:name w:val="Table Grid"/>
    <w:basedOn w:val="a1"/>
    <w:uiPriority w:val="59"/>
    <w:rsid w:val="00C632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14211FA9344553829BE0A16A67FCF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13B5A82-22B9-400A-B214-F7F376D1DF82}"/>
      </w:docPartPr>
      <w:docPartBody>
        <w:p w:rsidR="000D09B1" w:rsidRDefault="000D7885" w:rsidP="000D7885">
          <w:pPr>
            <w:pStyle w:val="2E14211FA9344553829BE0A16A67FCF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bg-BG"/>
            </w:rPr>
            <w:t>[Въведете заглавието на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7885"/>
    <w:rsid w:val="000D09B1"/>
    <w:rsid w:val="000D7885"/>
    <w:rsid w:val="0086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14211FA9344553829BE0A16A67FCF7">
    <w:name w:val="2E14211FA9344553829BE0A16A67FCF7"/>
    <w:rsid w:val="000D78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C1920-E9A7-4E5F-9078-5E66C6F6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НЧ,,Подем-Руска Бела 1928” с.Руска Бела silviq_7302@abv.bg</dc:title>
  <dc:creator>1</dc:creator>
  <cp:lastModifiedBy>1</cp:lastModifiedBy>
  <cp:revision>2</cp:revision>
  <cp:lastPrinted>2020-10-21T08:30:00Z</cp:lastPrinted>
  <dcterms:created xsi:type="dcterms:W3CDTF">2020-10-21T11:38:00Z</dcterms:created>
  <dcterms:modified xsi:type="dcterms:W3CDTF">2020-10-21T11:38:00Z</dcterms:modified>
</cp:coreProperties>
</file>